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2"/>
          <w:sz w:val="44"/>
          <w:szCs w:val="44"/>
        </w:rPr>
        <w:t>池州市首届“最美退役军人”</w:t>
      </w:r>
    </w:p>
    <w:bookmarkEnd w:id="0"/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楷体_GB2312" w:eastAsia="楷体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（共20名，按姓氏笔画排序）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一、池州市首届“最美退役军人”（10名）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江建军  池州市军休中心退休干部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1918" w:leftChars="304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刘明春  池州君安一站通消防技术服务有限公司法人代表、总经理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任红伟  石台县士兵兄弟养殖专业合作社负责人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阮德胜  池州市人大常委会财经、预算工委办公室主任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张传胜  池州市人民医院设备科工程师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张德枝  东至县气象局原局长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徐光国  贵池区清风街道主任科员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1918" w:leftChars="304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徐  毅  贵池区发展和改革委员会办公室主任、经济发展科长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曹永祥  池州市政府信访局来访接待科科长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1918" w:leftChars="304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鲁家康  池州市装饰建材业商会党支部书记、洒卡门窗业总经理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二、池州市首届“最美退役军人”提名（10名）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  平  青阳县蓉城镇个体工商户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1918" w:leftChars="304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王树发  安徽省电力有限公司池州供电公司天勤公司党总支副书记、副经理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1918" w:leftChars="304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李文庆  池州市城市管理执法局平天湖行政执法分局四中队中队长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江龙伟  池州市中级人民法院执行庭庭长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阮道会  池州市九华社会工作服务中心理事长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吴诚实  青阳县华宇钙业有限公司职工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杜  鹃  中国银河证券石城大道营业部客户经理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1918" w:leftChars="304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</w:rPr>
        <w:t>陈世恩  池州市公安局开发区分局特警一中队副中队长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洪秀娟  东至县尧渡镇高岭村村委会文书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钟义平  九华山风景区司法局九华镇司法所所长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7C5A"/>
    <w:rsid w:val="339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2019-07-29T06:50:00Z</dcterms:created>
  <dc:creator>wings</dc:creator>
  <cp:lastModifiedBy>wings</cp:lastModifiedBy>
  <dcterms:modified xsi:type="dcterms:W3CDTF">2019-07-29T07:00:33Z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