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7D" w:rsidRDefault="0021187D" w:rsidP="0021187D">
      <w:pPr>
        <w:spacing w:line="600" w:lineRule="exact"/>
        <w:jc w:val="left"/>
        <w:rPr>
          <w:rFonts w:ascii="Times New Roman" w:eastAsia="黑体" w:hAnsi="Times New Roman" w:hint="eastAsia"/>
          <w:sz w:val="32"/>
          <w:szCs w:val="32"/>
        </w:rPr>
      </w:pPr>
      <w:r>
        <w:rPr>
          <w:rFonts w:ascii="Times New Roman" w:eastAsia="黑体" w:hAnsi="黑体"/>
          <w:sz w:val="32"/>
          <w:szCs w:val="32"/>
        </w:rPr>
        <w:t>附件</w:t>
      </w:r>
      <w:r>
        <w:rPr>
          <w:rFonts w:ascii="Times New Roman" w:eastAsia="黑体" w:hAnsi="Times New Roman"/>
          <w:sz w:val="32"/>
          <w:szCs w:val="32"/>
        </w:rPr>
        <w:t>2</w:t>
      </w:r>
    </w:p>
    <w:p w:rsidR="0021187D" w:rsidRDefault="0021187D" w:rsidP="0021187D">
      <w:pPr>
        <w:spacing w:line="600" w:lineRule="exact"/>
        <w:jc w:val="left"/>
        <w:rPr>
          <w:rFonts w:ascii="Times New Roman" w:eastAsia="黑体" w:hAnsi="Times New Roman"/>
          <w:sz w:val="32"/>
          <w:szCs w:val="32"/>
        </w:rPr>
      </w:pPr>
    </w:p>
    <w:p w:rsidR="0021187D" w:rsidRDefault="0021187D" w:rsidP="0021187D">
      <w:pPr>
        <w:spacing w:line="600" w:lineRule="exact"/>
        <w:jc w:val="center"/>
        <w:rPr>
          <w:rFonts w:ascii="Times New Roman" w:eastAsia="方正小标宋_GBK" w:hAnsi="Times New Roman"/>
          <w:bCs/>
          <w:sz w:val="44"/>
          <w:szCs w:val="44"/>
        </w:rPr>
      </w:pPr>
      <w:r>
        <w:rPr>
          <w:rFonts w:ascii="Times New Roman" w:eastAsia="方正小标宋_GBK" w:hAnsi="方正小标宋_GBK"/>
          <w:bCs/>
          <w:sz w:val="44"/>
          <w:szCs w:val="44"/>
        </w:rPr>
        <w:t>科技中介服务工作总结</w:t>
      </w:r>
      <w:r>
        <w:rPr>
          <w:rFonts w:ascii="Times New Roman" w:eastAsia="方正小标宋_GBK" w:hAnsi="Times New Roman"/>
          <w:bCs/>
          <w:sz w:val="44"/>
          <w:szCs w:val="44"/>
        </w:rPr>
        <w:t>(</w:t>
      </w:r>
      <w:r>
        <w:rPr>
          <w:rFonts w:ascii="Times New Roman" w:eastAsia="方正小标宋_GBK" w:hAnsi="方正小标宋_GBK"/>
          <w:bCs/>
          <w:sz w:val="44"/>
          <w:szCs w:val="44"/>
        </w:rPr>
        <w:t>提纲</w:t>
      </w:r>
      <w:r>
        <w:rPr>
          <w:rFonts w:ascii="Times New Roman" w:eastAsia="方正小标宋_GBK" w:hAnsi="Times New Roman"/>
          <w:bCs/>
          <w:sz w:val="44"/>
          <w:szCs w:val="44"/>
        </w:rPr>
        <w:t>)</w:t>
      </w:r>
    </w:p>
    <w:p w:rsidR="0021187D" w:rsidRDefault="0021187D" w:rsidP="0021187D">
      <w:pPr>
        <w:spacing w:line="600" w:lineRule="exact"/>
        <w:jc w:val="left"/>
        <w:rPr>
          <w:rFonts w:ascii="Times New Roman" w:eastAsia="仿宋" w:hAnsi="Times New Roman"/>
          <w:sz w:val="32"/>
          <w:szCs w:val="32"/>
        </w:rPr>
      </w:pP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一、机构基本概况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包括机构人员、主营业务内容及从事科技中介服务工作所具备的软硬件条件等。</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二、</w:t>
      </w:r>
      <w:r>
        <w:rPr>
          <w:rFonts w:ascii="Times New Roman" w:eastAsia="黑体" w:hAnsi="Times New Roman"/>
          <w:bCs/>
          <w:sz w:val="32"/>
          <w:szCs w:val="32"/>
        </w:rPr>
        <w:t>2019</w:t>
      </w:r>
      <w:r>
        <w:rPr>
          <w:rFonts w:ascii="Times New Roman" w:eastAsia="黑体" w:hAnsi="黑体"/>
          <w:bCs/>
          <w:sz w:val="32"/>
          <w:szCs w:val="32"/>
        </w:rPr>
        <w:t>年科技创新服务情况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包括为企业提供技术诊断、创新需求挖掘、科技成果对接及向企业推介专家、人才及合作团队等情况。</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三、</w:t>
      </w:r>
      <w:r>
        <w:rPr>
          <w:rFonts w:ascii="Times New Roman" w:eastAsia="黑体" w:hAnsi="Times New Roman"/>
          <w:bCs/>
          <w:sz w:val="32"/>
          <w:szCs w:val="32"/>
        </w:rPr>
        <w:t>2019</w:t>
      </w:r>
      <w:r>
        <w:rPr>
          <w:rFonts w:ascii="Times New Roman" w:eastAsia="黑体" w:hAnsi="黑体"/>
          <w:bCs/>
          <w:sz w:val="32"/>
          <w:szCs w:val="32"/>
        </w:rPr>
        <w:t>年政策咨询服务情况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包括为企业提供科技政策咨询、产学研及资本对接活动开展情况；协助企业申报知识产权，帮助企业制定国家、行业、地方和企业标准情况；协助企业开展项目申报、资质认定等科技咨询服务情况。</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四、</w:t>
      </w:r>
      <w:r>
        <w:rPr>
          <w:rFonts w:ascii="Times New Roman" w:eastAsia="黑体" w:hAnsi="Times New Roman"/>
          <w:bCs/>
          <w:sz w:val="32"/>
          <w:szCs w:val="32"/>
        </w:rPr>
        <w:t>2019</w:t>
      </w:r>
      <w:r>
        <w:rPr>
          <w:rFonts w:ascii="Times New Roman" w:eastAsia="黑体" w:hAnsi="黑体"/>
          <w:bCs/>
          <w:sz w:val="32"/>
          <w:szCs w:val="32"/>
        </w:rPr>
        <w:t>年所开展的技术评估评价情况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包括作为第三方机构，为企业提供技术评估或科技成果评价服务情况。</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五、</w:t>
      </w:r>
      <w:r>
        <w:rPr>
          <w:rFonts w:ascii="Times New Roman" w:eastAsia="黑体" w:hAnsi="Times New Roman"/>
          <w:bCs/>
          <w:sz w:val="32"/>
          <w:szCs w:val="32"/>
        </w:rPr>
        <w:t>2019</w:t>
      </w:r>
      <w:r>
        <w:rPr>
          <w:rFonts w:ascii="Times New Roman" w:eastAsia="黑体" w:hAnsi="黑体"/>
          <w:bCs/>
          <w:sz w:val="32"/>
          <w:szCs w:val="32"/>
        </w:rPr>
        <w:t>年促成技术交易服务情况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包括促成企业与高校院所及其它科技型企业开展项目合作的数量和技术合同交易额，促成科技投资机构和其它相关金融机构向企业提供贷款、担保和股权投资等情况。</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六、</w:t>
      </w:r>
      <w:r>
        <w:rPr>
          <w:rFonts w:ascii="Times New Roman" w:eastAsia="黑体" w:hAnsi="Times New Roman"/>
          <w:bCs/>
          <w:sz w:val="32"/>
          <w:szCs w:val="32"/>
        </w:rPr>
        <w:t>2019</w:t>
      </w:r>
      <w:r>
        <w:rPr>
          <w:rFonts w:ascii="Times New Roman" w:eastAsia="黑体" w:hAnsi="黑体"/>
          <w:bCs/>
          <w:sz w:val="32"/>
          <w:szCs w:val="32"/>
        </w:rPr>
        <w:t>年为企业提供综合服务所取得的效益情况</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包括机构开展各类服务活动所参与的企业数，机构全年的营业收入、技术性收入和利润及税收情况；机构本身所取得的知识产权、标准、资质认定和奖励等情况。</w:t>
      </w:r>
    </w:p>
    <w:p w:rsidR="0021187D" w:rsidRDefault="0021187D" w:rsidP="0021187D">
      <w:pPr>
        <w:spacing w:line="600" w:lineRule="exact"/>
        <w:ind w:firstLineChars="200" w:firstLine="640"/>
        <w:jc w:val="left"/>
        <w:rPr>
          <w:rFonts w:ascii="Times New Roman" w:eastAsia="黑体" w:hAnsi="Times New Roman"/>
          <w:bCs/>
          <w:sz w:val="32"/>
          <w:szCs w:val="32"/>
        </w:rPr>
      </w:pPr>
      <w:r>
        <w:rPr>
          <w:rFonts w:ascii="Times New Roman" w:eastAsia="黑体" w:hAnsi="黑体"/>
          <w:bCs/>
          <w:sz w:val="32"/>
          <w:szCs w:val="32"/>
        </w:rPr>
        <w:t>七、典型案例</w:t>
      </w:r>
    </w:p>
    <w:p w:rsidR="0021187D" w:rsidRDefault="0021187D" w:rsidP="0021187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包括项目名称、企业名称、服务类型、服务内容、服务特色</w:t>
      </w:r>
      <w:proofErr w:type="gramStart"/>
      <w:r>
        <w:rPr>
          <w:rFonts w:ascii="Times New Roman" w:eastAsia="仿宋_GB2312" w:hAnsi="Times New Roman"/>
          <w:sz w:val="32"/>
          <w:szCs w:val="32"/>
        </w:rPr>
        <w:t>及值得</w:t>
      </w:r>
      <w:proofErr w:type="gramEnd"/>
      <w:r>
        <w:rPr>
          <w:rFonts w:ascii="Times New Roman" w:eastAsia="仿宋_GB2312" w:hAnsi="Times New Roman"/>
          <w:sz w:val="32"/>
          <w:szCs w:val="32"/>
        </w:rPr>
        <w:t>在全省推广经验（每个机构不多于</w:t>
      </w:r>
      <w:r>
        <w:rPr>
          <w:rFonts w:ascii="Times New Roman" w:eastAsia="仿宋_GB2312" w:hAnsi="Times New Roman"/>
          <w:sz w:val="32"/>
          <w:szCs w:val="32"/>
        </w:rPr>
        <w:t>3</w:t>
      </w:r>
      <w:r>
        <w:rPr>
          <w:rFonts w:ascii="Times New Roman" w:eastAsia="仿宋_GB2312" w:hAnsi="Times New Roman"/>
          <w:sz w:val="32"/>
          <w:szCs w:val="32"/>
        </w:rPr>
        <w:t>个典型案例）。</w:t>
      </w:r>
    </w:p>
    <w:p w:rsidR="0018300C" w:rsidRDefault="0018300C" w:rsidP="0021187D">
      <w:bookmarkStart w:id="0" w:name="_GoBack"/>
      <w:bookmarkEnd w:id="0"/>
    </w:p>
    <w:sectPr w:rsidR="00183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7D"/>
    <w:rsid w:val="0018300C"/>
    <w:rsid w:val="0021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1C45-EC84-43B6-A289-EF4B51DF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2020-05-20T03:17:00Z</dcterms:created>
  <dcterms:modified xsi:type="dcterms:W3CDTF">2020-05-20T03:17:00Z</dcterms:modified>
</cp:coreProperties>
</file>