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BB" w:rsidRDefault="005E57BB" w:rsidP="005E57BB">
      <w:pPr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5E57BB" w:rsidRDefault="005E57BB" w:rsidP="005E57BB">
      <w:pPr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z w:val="40"/>
          <w:szCs w:val="40"/>
        </w:rPr>
        <w:t>参评安徽省重点实验室名单</w:t>
      </w:r>
    </w:p>
    <w:tbl>
      <w:tblPr>
        <w:tblW w:w="0" w:type="auto"/>
        <w:tblInd w:w="-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925"/>
        <w:gridCol w:w="4800"/>
        <w:gridCol w:w="1365"/>
        <w:gridCol w:w="1665"/>
      </w:tblGrid>
      <w:tr w:rsidR="005E57BB" w:rsidTr="002D0E68">
        <w:trPr>
          <w:trHeight w:val="454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实验室主任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组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4"/>
              </w:rPr>
              <w:t>别</w:t>
            </w:r>
          </w:p>
        </w:tc>
      </w:tr>
      <w:tr w:rsidR="005E57BB" w:rsidTr="002D0E68">
        <w:trPr>
          <w:trHeight w:val="454"/>
        </w:trPr>
        <w:tc>
          <w:tcPr>
            <w:tcW w:w="1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Chars="100" w:firstLine="236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一、高校院所类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高性能计算安徽省重点实验室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中国科学技术大学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陈国良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光电子科学与技术安徽省重点实验室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中国科学技术大学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刘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计算与通讯软件安徽省重点实验室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中国科学技术大学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王煦法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情感计算与先进智能机器安徽省重点实验室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任福继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仿生传感与检测技术安徽省重点实验室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皖西学院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谢成根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红外与低温等离子体安徽省重点实验室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国防科技大学电子对抗学院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路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电子制约技术安徽省重点实验室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国防科技大学电子对抗学院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胡以华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偏振光成像探测技术安徽省重点实验室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中国人民解放军陆军炮兵防空兵学院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仿生感知与先进机器人技术安徽省重点实验室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中国科学院合肥物质科学研究院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王儒敬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光子器件与材料安徽省重点实验室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中国科学院合肥物质科学研究院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毛庆和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孔径阵列与空间探测安徽省重点实验室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中电科第三十八研究所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陈信平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公共安全应急信息技术安徽省重点实验室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中电科第三十八研究所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潘李伟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电子信息测试技术安徽省重点实验室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中电科第四十一研究所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张红卫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大气科学与卫星遥感安徽省重点实验室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安徽省气象科学研究所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黄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数字化设计与制造安徽省重点实验室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赵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土木工程结构与材料安徽省重点实验室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王静峰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工业节电与用电安全安徽省重点实验室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王群京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冶金工程与资源综合利用安徽省重点实验室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安徽工业大学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李辽沙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检测技术与节能装置安徽省重点实验室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安徽工程大学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陈其工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建筑结构与地下工程安徽省重点实验室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安徽建筑大学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程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1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Chars="100" w:firstLine="236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二、企业类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智能交通安徽省重点实验室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安徽科力信息产业有限责任公司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王家捷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工业图像处理与分析安徽省重点实验室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合肥金星机电科技发展有限公司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吴华峰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矿山物联网与安全监控技术安徽省重点实验室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合肥工大高科信息科技股份有限公司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魏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电器设备电磁兼容（</w:t>
            </w:r>
            <w:r>
              <w:rPr>
                <w:rFonts w:eastAsia="宋体"/>
                <w:color w:val="000000"/>
                <w:sz w:val="24"/>
                <w:szCs w:val="24"/>
              </w:rPr>
              <w:t>EMC</w:t>
            </w:r>
            <w:r>
              <w:rPr>
                <w:rFonts w:eastAsia="宋体"/>
                <w:color w:val="000000"/>
                <w:sz w:val="24"/>
                <w:szCs w:val="24"/>
              </w:rPr>
              <w:t>）安徽省重点实验室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安徽中电兴发与鑫龙科技股份有限公司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交通安全与智能交通技术安徽省重点实验室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安徽蓝盾光电子股份有限公司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钱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信息科学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桥梁与隧道工程检测安徽省重点实验室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安徽省公路工程检测中心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沈训龙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电力火灾与安全防护安徽省重点实验室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国网安徽省电力有限公司电力科学研究院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邱欣杰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工业车辆安徽省重点实验室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安徽合力股份有限公司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杨安国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大型潜水电泵及装备安徽省重点实验室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合肥恒大江海泵业股份有限公司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朱庆龙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智能配电网安徽省重点实验室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徐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汽车</w:t>
            </w:r>
            <w:r>
              <w:rPr>
                <w:rFonts w:eastAsia="宋体"/>
                <w:color w:val="000000"/>
                <w:sz w:val="24"/>
                <w:szCs w:val="24"/>
              </w:rPr>
              <w:t>NVH</w:t>
            </w:r>
            <w:r>
              <w:rPr>
                <w:rFonts w:eastAsia="宋体"/>
                <w:color w:val="000000"/>
                <w:sz w:val="24"/>
                <w:szCs w:val="24"/>
              </w:rPr>
              <w:t>与可靠性安徽省重点实验室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奇瑞汽车股份有限公司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徐有忠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航空设备测控与逆向工程安徽省重点实验室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国营芜湖机械厂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李金猛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汽车空调压缩机驱动技术安徽省重点实验室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安徽昊方机电股份有限公司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王荣胜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压缩机与高压成套设备安徽省重点实验室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安瑞科（蚌埠）压缩机有限公司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汪文波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  <w:tr w:rsidR="005E57BB" w:rsidTr="002D0E68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塑料真空成型装备及模具安徽省重点实验室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安徽鲲鹏装备模具制造有限公司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段宗军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57BB" w:rsidRDefault="005E57BB" w:rsidP="002D0E68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工程科学</w:t>
            </w:r>
          </w:p>
        </w:tc>
      </w:tr>
    </w:tbl>
    <w:p w:rsidR="005E57BB" w:rsidRDefault="005E57BB" w:rsidP="005E57BB">
      <w:pPr>
        <w:ind w:rightChars="350" w:right="1103" w:firstLine="0"/>
        <w:rPr>
          <w:lang w:val="en-US" w:eastAsia="zh-CN"/>
        </w:rPr>
        <w:sectPr w:rsidR="005E57BB">
          <w:pgSz w:w="16838" w:h="11906" w:orient="landscape"/>
          <w:pgMar w:top="1531" w:right="1814" w:bottom="1531" w:left="1985" w:header="720" w:footer="1474" w:gutter="0"/>
          <w:pgNumType w:fmt="numberInDash"/>
          <w:cols w:space="720"/>
          <w:docGrid w:type="linesAndChars" w:linePitch="590" w:charSpace="-1024"/>
        </w:sectPr>
      </w:pPr>
    </w:p>
    <w:p w:rsidR="00F7617D" w:rsidRPr="005E57BB" w:rsidRDefault="00F7617D" w:rsidP="005E57BB">
      <w:pPr>
        <w:ind w:firstLine="0"/>
        <w:rPr>
          <w:rFonts w:hint="eastAsia"/>
        </w:rPr>
      </w:pPr>
    </w:p>
    <w:sectPr w:rsidR="00F7617D" w:rsidRPr="005E57BB" w:rsidSect="005E5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BB"/>
    <w:rsid w:val="005E57BB"/>
    <w:rsid w:val="00F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FF26-D64E-4BF0-A134-C9619BA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B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2020-06-10T08:34:00Z</dcterms:created>
  <dcterms:modified xsi:type="dcterms:W3CDTF">2020-06-10T08:35:00Z</dcterms:modified>
</cp:coreProperties>
</file>